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58" w:rsidRDefault="001D6658">
      <w:pPr>
        <w:jc w:val="right"/>
        <w:rPr>
          <w:i/>
          <w:sz w:val="28"/>
        </w:rPr>
      </w:pPr>
      <w:bookmarkStart w:id="0" w:name="_GoBack"/>
      <w:bookmarkEnd w:id="0"/>
    </w:p>
    <w:p w:rsidR="001D6658" w:rsidRDefault="001D6658">
      <w:pPr>
        <w:jc w:val="right"/>
        <w:rPr>
          <w:sz w:val="28"/>
        </w:rPr>
      </w:pPr>
    </w:p>
    <w:p w:rsidR="001D6658" w:rsidRDefault="0093657C">
      <w:pPr>
        <w:jc w:val="center"/>
        <w:rPr>
          <w:b/>
          <w:sz w:val="28"/>
        </w:rPr>
      </w:pPr>
      <w:r>
        <w:rPr>
          <w:b/>
          <w:sz w:val="28"/>
        </w:rPr>
        <w:t>План мероприятий, посвященных Дню России и Дню города Перми</w:t>
      </w:r>
    </w:p>
    <w:p w:rsidR="001D6658" w:rsidRDefault="001D6658">
      <w:pPr>
        <w:jc w:val="center"/>
        <w:rPr>
          <w:sz w:val="28"/>
        </w:rPr>
      </w:pPr>
    </w:p>
    <w:p w:rsidR="001D6658" w:rsidRDefault="0093657C">
      <w:pPr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*в плане мероприятий возможны изменения, информацию необходимо уточнять у организаторов мероприятий</w:t>
      </w:r>
    </w:p>
    <w:p w:rsidR="001D6658" w:rsidRDefault="001D6658">
      <w:pPr>
        <w:jc w:val="center"/>
        <w:rPr>
          <w:sz w:val="28"/>
        </w:rPr>
      </w:pPr>
    </w:p>
    <w:tbl>
      <w:tblPr>
        <w:tblW w:w="1602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402"/>
        <w:gridCol w:w="1989"/>
        <w:gridCol w:w="9779"/>
      </w:tblGrid>
      <w:tr w:rsidR="001D6658">
        <w:tc>
          <w:tcPr>
            <w:tcW w:w="851" w:type="dxa"/>
            <w:shd w:val="clear" w:color="auto" w:fill="auto"/>
          </w:tcPr>
          <w:p w:rsidR="001D6658" w:rsidRDefault="0093657C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pStyle w:val="a3"/>
              <w:jc w:val="center"/>
            </w:pPr>
            <w:r>
              <w:t>Наименование мероприятия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pStyle w:val="a3"/>
              <w:jc w:val="center"/>
            </w:pPr>
            <w:r>
              <w:t>Дата и время проведения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pStyle w:val="a3"/>
              <w:jc w:val="center"/>
            </w:pPr>
            <w:r>
              <w:t>Место проведения</w:t>
            </w:r>
          </w:p>
        </w:tc>
      </w:tr>
      <w:tr w:rsidR="001D6658">
        <w:tc>
          <w:tcPr>
            <w:tcW w:w="16019" w:type="dxa"/>
            <w:gridSpan w:val="4"/>
            <w:shd w:val="clear" w:color="auto" w:fill="FFC000"/>
          </w:tcPr>
          <w:p w:rsidR="001D6658" w:rsidRDefault="009365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Центральные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Встреча Дня 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23.00-00.05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Сквер им. В.Н. Татищева</w:t>
            </w:r>
          </w:p>
        </w:tc>
      </w:tr>
      <w:tr w:rsidR="001D6658">
        <w:trPr>
          <w:trHeight w:val="1273"/>
        </w:trPr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Церемония открытия памятных плит на аллее Доблести и Славы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11.00-11.30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Центральный квартал городской эспланады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Праздничная программа на набережной реки </w:t>
            </w:r>
            <w:r>
              <w:rPr>
                <w:sz w:val="28"/>
              </w:rPr>
              <w:t>Камы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12.00-18.00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Большой амфитеатр набережной реки Камы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Концертная программа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12.00-22.00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перед ГКБУК «Пермский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академический Театр-Театр»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Ленина 53)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Праздничная программа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12.30-21.00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Центральный квартал </w:t>
            </w:r>
            <w:r>
              <w:rPr>
                <w:sz w:val="28"/>
              </w:rPr>
              <w:t>городской эспланады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Торжественный прием Главы города Перми</w:t>
            </w:r>
          </w:p>
          <w:p w:rsidR="001D6658" w:rsidRDefault="0093657C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(по пригласительным)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16.00-18.00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МАУК «Пермский городской дворец культуры им. А.Г. Солдатова» (Комсомольский проспект, 79)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Праздничный фейерверк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23.30-23.37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 запуска:</w:t>
            </w:r>
            <w:r>
              <w:rPr>
                <w:sz w:val="28"/>
              </w:rPr>
              <w:t xml:space="preserve"> с правого берега реки Камы (территория Городского пляжа, у Коммунального моста)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Выставка «Эрзья: история одной коллекции»</w:t>
            </w:r>
          </w:p>
          <w:p w:rsidR="001D6658" w:rsidRDefault="0093657C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(вход свободный)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12.06.2025-13.07.2025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МАУК «Центральный выставочный зал»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(Комсомольский проспект, 10)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Серия беговых экскурсий </w:t>
            </w:r>
            <w:r>
              <w:rPr>
                <w:sz w:val="28"/>
              </w:rPr>
              <w:t>«РУТС в Перми»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Историческая часть города Перми. Старт на набережной у Амфитеатра.</w:t>
            </w:r>
          </w:p>
        </w:tc>
      </w:tr>
      <w:tr w:rsidR="001D6658">
        <w:tc>
          <w:tcPr>
            <w:tcW w:w="16019" w:type="dxa"/>
            <w:gridSpan w:val="4"/>
            <w:shd w:val="clear" w:color="auto" w:fill="FFC000"/>
          </w:tcPr>
          <w:p w:rsidR="001D6658" w:rsidRDefault="009365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Дзержинский район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Цикл творческих занятий «Медведь, который объединяет»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07.06.2025-13.06.2025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Детская библиотека № 15 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(проспект Парковый, 16)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Танцевальные программы, посвященные Дню России и Дню 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10.06.2025-11.06.2025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Микрорайоны Плоский, Парковый, Комсомольский</w:t>
            </w:r>
          </w:p>
        </w:tc>
      </w:tr>
      <w:tr w:rsidR="001D6658">
        <w:tc>
          <w:tcPr>
            <w:tcW w:w="16019" w:type="dxa"/>
            <w:gridSpan w:val="4"/>
            <w:shd w:val="clear" w:color="auto" w:fill="FFC000"/>
          </w:tcPr>
          <w:p w:rsidR="001D6658" w:rsidRDefault="009365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Индустриальный район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Цикл творческих занятий «Медведь, который объединяет»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07.06.2025-13.06.2025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Детская </w:t>
            </w:r>
            <w:r>
              <w:rPr>
                <w:sz w:val="28"/>
              </w:rPr>
              <w:t>библиотека № 7 им. Б.С. Житкова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Стахановская, 10)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Краеведческий час «Частичка огромной страны»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Детская библиотека № 6 им. В.В. Бианки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Мира, 80а)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Познавательно-развлекательная программа «Азбука юного пермяка или </w:t>
            </w:r>
            <w:r>
              <w:rPr>
                <w:sz w:val="28"/>
              </w:rPr>
              <w:t>путешествие по родному краю»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Библиотека № 13 им. В.Г. Короленко 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(проспект Декабристов, 12а)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Флешмоб ко Дню России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МАУ ДО ДЮЦ «Рифей»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Дениса Давыдова,13)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программа, посвященная Дню России и Дню </w:t>
            </w:r>
            <w:r>
              <w:rPr>
                <w:sz w:val="28"/>
              </w:rPr>
              <w:t>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 им. В.Л. Миндовского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(ул.Мира,9)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Культурно-зрелищное </w:t>
            </w:r>
            <w:r>
              <w:rPr>
                <w:sz w:val="28"/>
              </w:rPr>
              <w:lastRenderedPageBreak/>
              <w:t>мероприятие, посвященное Дню России и Дню города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июнь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 им. В.Л. Миндовского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(ул. Мира,9)</w:t>
            </w:r>
          </w:p>
        </w:tc>
      </w:tr>
      <w:tr w:rsidR="001D6658">
        <w:tc>
          <w:tcPr>
            <w:tcW w:w="16019" w:type="dxa"/>
            <w:gridSpan w:val="4"/>
            <w:shd w:val="clear" w:color="auto" w:fill="FFC000"/>
          </w:tcPr>
          <w:p w:rsidR="001D6658" w:rsidRDefault="009365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Кировский район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Выставка детского рисунка, посвященная Дню России и Дню </w:t>
            </w:r>
            <w:r>
              <w:rPr>
                <w:sz w:val="28"/>
              </w:rPr>
              <w:t>города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07.06.2025-18.06.2025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09.00-21.00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МАУК «Дворец культуры «Урал»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Фадеева, 7)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Квиз «Самый лучший город на земле»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МАУК «Дворец культуры «Урал»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Фадеева, 7)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Интеллектуальная онлайн-игра «Город П»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Библиотека № 7 им. А.П. Чехова 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Автозаводская, 48)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 Дню России и Дню 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«Счастье есть»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Маршала Рыбалко, 106)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Уличные мероприятия «Город в объективе»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Парапет у МАУК «Пермский городской дворец культуры им. С.М. Кирова»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Кировоградская, 26)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Праздничный концерт, посвященный Дню города и Дню России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Правый берег набережной реки Кама</w:t>
            </w:r>
          </w:p>
        </w:tc>
      </w:tr>
      <w:tr w:rsidR="001D6658">
        <w:tc>
          <w:tcPr>
            <w:tcW w:w="16019" w:type="dxa"/>
            <w:gridSpan w:val="4"/>
            <w:shd w:val="clear" w:color="auto" w:fill="FFC000"/>
          </w:tcPr>
          <w:p w:rsidR="001D6658" w:rsidRDefault="009365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Ленинский район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Книжная выставка «От Руси к России»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02.06.2025-27.06.2025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11.00-20.00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Центральная городская библиотека им. А.С. Пушкина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Петропавловская, 25)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Книжная выставка «Это все о России»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02.06.2025-27.06.2025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11.00-20.00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Центральная городская библиотека им. А.С. Пушкина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Петропавловская, 25)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Книжная выставка «Пермь от А до Я!»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02.06.2025-27.06.2025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11.00-20.00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Центральная городская библиотека им. А.С. Пушкина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Петропавловская, 25)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Краеведческая игра «Медведь на карте Перми»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</w:t>
            </w:r>
            <w:r>
              <w:rPr>
                <w:sz w:val="28"/>
              </w:rPr>
              <w:t>«ОМБ» Центральная городская библиотека им. А.С. Пушкина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Петропавловская, 25)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квест «Символы России»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Центральная городская библиотека им. А.С. Пушкина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Петропавловская, 25)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Интеллектуально-творческая </w:t>
            </w:r>
            <w:r>
              <w:rPr>
                <w:sz w:val="28"/>
              </w:rPr>
              <w:t>программа «Хоровод традиций: Пермь многонациональная»</w:t>
            </w:r>
          </w:p>
          <w:p w:rsidR="001D6658" w:rsidRDefault="0093657C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(по заявкам)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10.06.2025-11.06.2025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Центральная городская библиотека им. А.С. Пушкина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Петропавловская, 25)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Литературно-музыкальная концертная программа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«Город в глубине России - в </w:t>
            </w:r>
            <w:r>
              <w:rPr>
                <w:sz w:val="28"/>
              </w:rPr>
              <w:t>глубине моей души»</w:t>
            </w:r>
          </w:p>
          <w:p w:rsidR="001D6658" w:rsidRDefault="0093657C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(по заявкам)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10.06.2025-11.06.2025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Центральная городская библиотека им. А.С. Пушкина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Петропавловская, 25)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Фестиваль «Краски России», посвященного Дню России и Дню 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уточняется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Флешмоб «Цвета России»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уточняется</w:t>
            </w:r>
          </w:p>
        </w:tc>
      </w:tr>
      <w:tr w:rsidR="001D6658">
        <w:tc>
          <w:tcPr>
            <w:tcW w:w="16019" w:type="dxa"/>
            <w:gridSpan w:val="4"/>
            <w:shd w:val="clear" w:color="auto" w:fill="FFC000"/>
          </w:tcPr>
          <w:p w:rsidR="001D6658" w:rsidRDefault="009365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Мотовилихинский район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Выставка изостудии «Арт-мир» «Мой город, моя страна»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04.06.2025-16.06.2025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МАУК «Центр досуга Мотовилихинского района»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Лебедева, 40)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Литературно-музыкальный салон «Тепло улиц Перми»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</w:t>
            </w:r>
            <w:r>
              <w:rPr>
                <w:sz w:val="28"/>
              </w:rPr>
              <w:t>«ОМБ» Библиотека № 19 им. И.С. Тургенева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Тургенева, 18/1)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Цикл творческих занятий </w:t>
            </w:r>
            <w:r>
              <w:rPr>
                <w:sz w:val="28"/>
              </w:rPr>
              <w:lastRenderedPageBreak/>
              <w:t>«Медведь, который объединяет»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07.06.2025-</w:t>
            </w:r>
            <w:r>
              <w:rPr>
                <w:sz w:val="28"/>
              </w:rPr>
              <w:lastRenderedPageBreak/>
              <w:t>13.06.2025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МБУК «ОМБ»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Модельная библиотека № 3 (ул. Крупской, 79)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Библиотека № 4 им. В.В. Маяковского (ул. Лебедева, 38)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Детская библиотека № 11 им. П. Морозова (ул. Дружбы, 22)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Районное культурно-массовое мероприятие, посвященное Дню России и Дню 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13.00-15.00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Сквер им. Юрия Калачникова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Программа «Хочу признаться городу в любви»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МАУК «Пермский планетарий»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(Бульвар Гагарина, 27а)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Полнокупольная программа «Космическая история России»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МАУК «Пермский планетарий»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(Бульвар Гагарина, 27а)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Полнокупольная программа «Российские орбитальные станции»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МАУК</w:t>
            </w:r>
            <w:r>
              <w:rPr>
                <w:sz w:val="28"/>
              </w:rPr>
              <w:t xml:space="preserve"> «Пермский планетарий»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(Бульвар Гагарина, 27а)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Народное гуляние, посвященное Дню России и Дню 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Уточняется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Спортивный праздник, посвященный празднованию Дня 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Уточняется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Творческая мастерская «Мой город </w:t>
            </w:r>
            <w:r>
              <w:rPr>
                <w:sz w:val="28"/>
              </w:rPr>
              <w:t>Пермь»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Детская модельная библиотека № 1 им. А.П. Гайдара 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Борчаниновская, 28)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Краеведческая пешеходная экскурсия «Гуляем по Перми»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Детская модельная библиотека № 1 им. А.П. Гайдара 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</w:t>
            </w:r>
            <w:r>
              <w:rPr>
                <w:sz w:val="28"/>
              </w:rPr>
              <w:t>Борчаниновская, 28)</w:t>
            </w:r>
          </w:p>
        </w:tc>
      </w:tr>
      <w:tr w:rsidR="001D6658">
        <w:tc>
          <w:tcPr>
            <w:tcW w:w="16019" w:type="dxa"/>
            <w:gridSpan w:val="4"/>
            <w:shd w:val="clear" w:color="auto" w:fill="FFC000"/>
          </w:tcPr>
          <w:p w:rsidR="001D6658" w:rsidRDefault="009365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Орджоникидзевский район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Праздничный концерт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«Клуб имени Златогорского»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Трясолобова, 105)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Творческая акция «С праздником Россия! С праздником любимый город», посвященная Дню России и Дню города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15.00-17.00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МАУК «Центр досуга «Родина» 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Вильямса, 1)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Праздничная программа «Ритмы любимого города»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перед МАУК «Дворец культуры им. А.С. Пушкина»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Александра Щербакова, 33)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Киномарафон ко Дню России «Кино, которое все </w:t>
            </w:r>
            <w:r>
              <w:rPr>
                <w:sz w:val="28"/>
              </w:rPr>
              <w:t>ждут»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10.00-20.00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МАУК «Центр досуга «Родина» 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Вильямса, 1)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Праздничное мероприятие, посвященное Дню России и Дню 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 массового отдыха людей у воды (левый берег реки Камы в районе ж/д станции «КамГЭС»)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Работа мастер - классов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перед МАУК «Дворец культуры «Искра»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Академика Веденеева, 54)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Детская анимационная программа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перед МАУК «Дворец культуры «Искра»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Академика Веденеева, 54)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Праздничная </w:t>
            </w:r>
            <w:r>
              <w:rPr>
                <w:sz w:val="28"/>
              </w:rPr>
              <w:t>концертная программа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перед МАУК «Дворец культуры «Искра»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Академика Веденеева, 54)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Концертно–игровая программа для жителей микрорайона «Один город – одна любовь»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Сквер им. Черняховского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</w:t>
            </w:r>
            <w:r>
              <w:rPr>
                <w:sz w:val="28"/>
              </w:rPr>
              <w:t xml:space="preserve">программа, посвященная Дню России </w:t>
            </w:r>
            <w:r>
              <w:rPr>
                <w:sz w:val="28"/>
              </w:rPr>
              <w:lastRenderedPageBreak/>
              <w:t>и Дню 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им. А.П. Чехова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Репина, 20)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Познавательно-игровой час «В гости к пермскому медведю»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Библиотека № 16 им. Н.А. Добролюбова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Сестрорецкая, 24)</w:t>
            </w:r>
          </w:p>
        </w:tc>
      </w:tr>
      <w:tr w:rsidR="001D6658">
        <w:tc>
          <w:tcPr>
            <w:tcW w:w="16019" w:type="dxa"/>
            <w:gridSpan w:val="4"/>
            <w:shd w:val="clear" w:color="auto" w:fill="FFC000"/>
          </w:tcPr>
          <w:p w:rsidR="001D6658" w:rsidRDefault="009365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Свердловский район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Цикл творческих занятий «Медведь, который объединяет»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07.06.2025-13.06.2025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Библиотека № 28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Холмогорская, 6)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Литературно - познавательная программа «С малой родины начинается Россия»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</w:t>
            </w:r>
            <w:r>
              <w:rPr>
                <w:sz w:val="28"/>
              </w:rPr>
              <w:t>Центральная детская модельная библиотека им. В.И. Воробьева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Чернышевского, 5)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Краеведческо-патриотический квест «Маршрутами Победы»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Модельная библиотека № 25 им. М.А. Осоргина 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Серпуховская, 8)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Виртуальный квиз </w:t>
            </w:r>
            <w:r>
              <w:rPr>
                <w:sz w:val="28"/>
              </w:rPr>
              <w:t>«Отгадай Пермь»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Модельная библиотека № 25 им. М.А. Осоргина 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Серпуховская, 8)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Концертно-развлекательная программа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перед МАУК «Пермский городской дворец культуры им. М.И. Калинина»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Куйбышева, </w:t>
            </w:r>
            <w:r>
              <w:rPr>
                <w:sz w:val="28"/>
              </w:rPr>
              <w:t>140)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Интеллектуальная игра «Город, в котором хочется жить»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Детская библиотека № 5 им. Е.Ф. Трутневой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Полины Осипенко, 52)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Культурно-зрелищное мероприятие «Поющий сквер», посвященное Дню России и Дню города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Сквер </w:t>
            </w:r>
            <w:r>
              <w:rPr>
                <w:sz w:val="28"/>
              </w:rPr>
              <w:t>«Желаний»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Сибирская)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Культурно-зрелищное </w:t>
            </w:r>
            <w:r>
              <w:rPr>
                <w:sz w:val="28"/>
              </w:rPr>
              <w:lastRenderedPageBreak/>
              <w:t>мероприятие, посвященное Дню России и Дню города Перми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июнь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уточняется</w:t>
            </w:r>
          </w:p>
        </w:tc>
      </w:tr>
      <w:tr w:rsidR="001D6658">
        <w:tc>
          <w:tcPr>
            <w:tcW w:w="16019" w:type="dxa"/>
            <w:gridSpan w:val="4"/>
            <w:shd w:val="clear" w:color="auto" w:fill="FFC000"/>
          </w:tcPr>
          <w:p w:rsidR="001D6658" w:rsidRDefault="0093657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Поселок Новые Ляды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Игровая программа «Моя многоликая Россия»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МБУК «ОМБ» Библиотека № 37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Крылова, 63)</w:t>
            </w:r>
          </w:p>
        </w:tc>
      </w:tr>
      <w:tr w:rsidR="001D6658">
        <w:tc>
          <w:tcPr>
            <w:tcW w:w="851" w:type="dxa"/>
            <w:shd w:val="clear" w:color="auto" w:fill="auto"/>
          </w:tcPr>
          <w:p w:rsidR="001D6658" w:rsidRDefault="001D6658">
            <w:pPr>
              <w:pStyle w:val="1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Праздничное мероприятие, посвященное Дню России, Дню города и Дню посёлка Новые Ляды</w:t>
            </w:r>
          </w:p>
        </w:tc>
        <w:tc>
          <w:tcPr>
            <w:tcW w:w="198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11.06.2025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17.30-20.00</w:t>
            </w:r>
          </w:p>
        </w:tc>
        <w:tc>
          <w:tcPr>
            <w:tcW w:w="9779" w:type="dxa"/>
            <w:shd w:val="clear" w:color="auto" w:fill="auto"/>
          </w:tcPr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перед МАУК «Клуб «Юбилейный»</w:t>
            </w:r>
          </w:p>
          <w:p w:rsidR="001D6658" w:rsidRDefault="009365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(ул. Мира, 1)</w:t>
            </w:r>
          </w:p>
        </w:tc>
      </w:tr>
    </w:tbl>
    <w:p w:rsidR="001D6658" w:rsidRDefault="001D6658">
      <w:pPr>
        <w:rPr>
          <w:sz w:val="28"/>
        </w:rPr>
      </w:pPr>
    </w:p>
    <w:sectPr w:rsidR="001D6658" w:rsidSect="001D6658">
      <w:footerReference w:type="first" r:id="rId8"/>
      <w:pgSz w:w="16838" w:h="11906" w:orient="landscape"/>
      <w:pgMar w:top="1134" w:right="850" w:bottom="1134" w:left="1701" w:header="284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57C" w:rsidRDefault="0093657C" w:rsidP="001D6658">
      <w:r>
        <w:separator/>
      </w:r>
    </w:p>
  </w:endnote>
  <w:endnote w:type="continuationSeparator" w:id="1">
    <w:p w:rsidR="0093657C" w:rsidRDefault="0093657C" w:rsidP="001D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58" w:rsidRDefault="001D665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57C" w:rsidRDefault="0093657C" w:rsidP="001D6658">
      <w:r>
        <w:separator/>
      </w:r>
    </w:p>
  </w:footnote>
  <w:footnote w:type="continuationSeparator" w:id="1">
    <w:p w:rsidR="0093657C" w:rsidRDefault="0093657C" w:rsidP="001D6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74C82"/>
    <w:multiLevelType w:val="multilevel"/>
    <w:tmpl w:val="68274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6658"/>
    <w:rsid w:val="001D6658"/>
    <w:rsid w:val="0093657C"/>
    <w:rsid w:val="009D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/>
    <w:lsdException w:name="footer" w:semiHidden="0" w:uiPriority="0" w:unhideWhenUsed="0"/>
    <w:lsdException w:name="caption" w:uiPriority="35" w:qFormat="1"/>
    <w:lsdException w:name="table of figures" w:semiHidden="0"/>
    <w:lsdException w:name="footnote reference" w:semiHidden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58"/>
    <w:pPr>
      <w:spacing w:after="0" w:line="240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1D66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D66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D66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D66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D66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D665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D66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D665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D66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6658"/>
    <w:rPr>
      <w:sz w:val="28"/>
    </w:rPr>
  </w:style>
  <w:style w:type="paragraph" w:styleId="a5">
    <w:name w:val="caption"/>
    <w:basedOn w:val="a"/>
    <w:next w:val="a"/>
    <w:uiPriority w:val="35"/>
    <w:unhideWhenUsed/>
    <w:qFormat/>
    <w:rsid w:val="001D6658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6">
    <w:name w:val="endnote text"/>
    <w:basedOn w:val="a"/>
    <w:link w:val="a7"/>
    <w:uiPriority w:val="99"/>
    <w:unhideWhenUsed/>
    <w:rsid w:val="001D6658"/>
  </w:style>
  <w:style w:type="paragraph" w:styleId="a8">
    <w:name w:val="footer"/>
    <w:basedOn w:val="a"/>
    <w:link w:val="a9"/>
    <w:rsid w:val="001D6658"/>
    <w:pPr>
      <w:tabs>
        <w:tab w:val="center" w:pos="4153"/>
        <w:tab w:val="right" w:pos="8306"/>
      </w:tabs>
    </w:pPr>
  </w:style>
  <w:style w:type="paragraph" w:styleId="aa">
    <w:name w:val="footnote text"/>
    <w:basedOn w:val="a"/>
    <w:link w:val="ab"/>
    <w:uiPriority w:val="99"/>
    <w:unhideWhenUsed/>
    <w:rsid w:val="001D6658"/>
    <w:pPr>
      <w:spacing w:after="40"/>
    </w:pPr>
    <w:rPr>
      <w:sz w:val="18"/>
    </w:rPr>
  </w:style>
  <w:style w:type="paragraph" w:styleId="ac">
    <w:name w:val="header"/>
    <w:basedOn w:val="a"/>
    <w:link w:val="ad"/>
    <w:uiPriority w:val="99"/>
    <w:unhideWhenUsed/>
    <w:rsid w:val="001D6658"/>
    <w:pPr>
      <w:tabs>
        <w:tab w:val="center" w:pos="7143"/>
        <w:tab w:val="right" w:pos="14287"/>
      </w:tabs>
    </w:pPr>
  </w:style>
  <w:style w:type="paragraph" w:styleId="ae">
    <w:name w:val="Subtitle"/>
    <w:basedOn w:val="a"/>
    <w:next w:val="a"/>
    <w:link w:val="af"/>
    <w:uiPriority w:val="11"/>
    <w:qFormat/>
    <w:rsid w:val="001D6658"/>
    <w:pPr>
      <w:spacing w:before="200" w:after="200"/>
    </w:pPr>
    <w:rPr>
      <w:sz w:val="24"/>
      <w:szCs w:val="24"/>
    </w:rPr>
  </w:style>
  <w:style w:type="paragraph" w:styleId="af0">
    <w:name w:val="table of figures"/>
    <w:basedOn w:val="a"/>
    <w:next w:val="a"/>
    <w:uiPriority w:val="99"/>
    <w:unhideWhenUsed/>
    <w:rsid w:val="001D6658"/>
  </w:style>
  <w:style w:type="paragraph" w:styleId="af1">
    <w:name w:val="Title"/>
    <w:basedOn w:val="a"/>
    <w:next w:val="a"/>
    <w:link w:val="af2"/>
    <w:uiPriority w:val="10"/>
    <w:qFormat/>
    <w:rsid w:val="001D6658"/>
    <w:pPr>
      <w:spacing w:before="300" w:after="200"/>
      <w:contextualSpacing/>
    </w:pPr>
    <w:rPr>
      <w:sz w:val="48"/>
      <w:szCs w:val="48"/>
    </w:rPr>
  </w:style>
  <w:style w:type="paragraph" w:styleId="11">
    <w:name w:val="toc 1"/>
    <w:basedOn w:val="a"/>
    <w:next w:val="a"/>
    <w:uiPriority w:val="39"/>
    <w:unhideWhenUsed/>
    <w:rsid w:val="001D6658"/>
    <w:pPr>
      <w:spacing w:after="57"/>
    </w:pPr>
  </w:style>
  <w:style w:type="paragraph" w:styleId="21">
    <w:name w:val="toc 2"/>
    <w:basedOn w:val="a"/>
    <w:next w:val="a"/>
    <w:uiPriority w:val="39"/>
    <w:unhideWhenUsed/>
    <w:rsid w:val="001D665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D665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D665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D665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D665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D665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D665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D6658"/>
    <w:pPr>
      <w:spacing w:after="57"/>
      <w:ind w:left="2268"/>
    </w:pPr>
  </w:style>
  <w:style w:type="character" w:styleId="af3">
    <w:name w:val="endnote reference"/>
    <w:basedOn w:val="a0"/>
    <w:uiPriority w:val="99"/>
    <w:unhideWhenUsed/>
    <w:rsid w:val="001D6658"/>
    <w:rPr>
      <w:vertAlign w:val="superscript"/>
    </w:rPr>
  </w:style>
  <w:style w:type="character" w:styleId="af4">
    <w:name w:val="footnote reference"/>
    <w:basedOn w:val="a0"/>
    <w:uiPriority w:val="99"/>
    <w:unhideWhenUsed/>
    <w:rsid w:val="001D6658"/>
    <w:rPr>
      <w:vertAlign w:val="superscript"/>
    </w:rPr>
  </w:style>
  <w:style w:type="character" w:styleId="af5">
    <w:name w:val="Hyperlink"/>
    <w:uiPriority w:val="99"/>
    <w:unhideWhenUsed/>
    <w:rsid w:val="001D6658"/>
    <w:rPr>
      <w:color w:val="0563C1" w:themeColor="hyperlink"/>
      <w:u w:val="single"/>
    </w:rPr>
  </w:style>
  <w:style w:type="table" w:styleId="af6">
    <w:name w:val="Table Grid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665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D665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D665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D665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D665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D665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D665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D665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D6658"/>
    <w:rPr>
      <w:rFonts w:ascii="Arial" w:eastAsia="Arial" w:hAnsi="Arial" w:cs="Arial"/>
      <w:i/>
      <w:iCs/>
      <w:sz w:val="21"/>
      <w:szCs w:val="21"/>
    </w:rPr>
  </w:style>
  <w:style w:type="paragraph" w:customStyle="1" w:styleId="12">
    <w:name w:val="Без интервала1"/>
    <w:uiPriority w:val="1"/>
    <w:qFormat/>
    <w:rsid w:val="001D665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1D6658"/>
    <w:rPr>
      <w:sz w:val="48"/>
      <w:szCs w:val="48"/>
    </w:rPr>
  </w:style>
  <w:style w:type="character" w:customStyle="1" w:styleId="af">
    <w:name w:val="Подзаголовок Знак"/>
    <w:basedOn w:val="a0"/>
    <w:link w:val="ae"/>
    <w:uiPriority w:val="11"/>
    <w:rsid w:val="001D6658"/>
    <w:rPr>
      <w:sz w:val="24"/>
      <w:szCs w:val="24"/>
    </w:rPr>
  </w:style>
  <w:style w:type="paragraph" w:customStyle="1" w:styleId="210">
    <w:name w:val="Цитата 21"/>
    <w:basedOn w:val="a"/>
    <w:next w:val="a"/>
    <w:link w:val="QuoteChar"/>
    <w:uiPriority w:val="29"/>
    <w:qFormat/>
    <w:rsid w:val="001D6658"/>
    <w:pPr>
      <w:ind w:left="720" w:right="720"/>
    </w:pPr>
    <w:rPr>
      <w:i/>
    </w:rPr>
  </w:style>
  <w:style w:type="character" w:customStyle="1" w:styleId="QuoteChar">
    <w:name w:val="Quote Char"/>
    <w:link w:val="210"/>
    <w:uiPriority w:val="29"/>
    <w:rsid w:val="001D6658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1D66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13"/>
    <w:uiPriority w:val="30"/>
    <w:rsid w:val="001D6658"/>
    <w:rPr>
      <w:i/>
    </w:rPr>
  </w:style>
  <w:style w:type="character" w:customStyle="1" w:styleId="ad">
    <w:name w:val="Верхний колонтитул Знак"/>
    <w:basedOn w:val="a0"/>
    <w:link w:val="ac"/>
    <w:uiPriority w:val="99"/>
    <w:rsid w:val="001D6658"/>
  </w:style>
  <w:style w:type="character" w:customStyle="1" w:styleId="FooterChar">
    <w:name w:val="Footer Char"/>
    <w:basedOn w:val="a0"/>
    <w:uiPriority w:val="99"/>
    <w:rsid w:val="001D6658"/>
  </w:style>
  <w:style w:type="character" w:customStyle="1" w:styleId="CaptionChar">
    <w:name w:val="Caption Char"/>
    <w:uiPriority w:val="99"/>
    <w:rsid w:val="001D6658"/>
  </w:style>
  <w:style w:type="table" w:customStyle="1" w:styleId="TableGridLight">
    <w:name w:val="Table Grid Light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D66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D66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D66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D6658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rsid w:val="001D66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D66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D66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D66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D66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D66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D66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D6658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D6658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D6658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D6658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D6658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D6658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D6658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D665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D6658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sid w:val="001D6658"/>
    <w:rPr>
      <w:sz w:val="18"/>
    </w:rPr>
  </w:style>
  <w:style w:type="character" w:customStyle="1" w:styleId="a7">
    <w:name w:val="Текст концевой сноски Знак"/>
    <w:link w:val="a6"/>
    <w:uiPriority w:val="99"/>
    <w:rsid w:val="001D6658"/>
    <w:rPr>
      <w:sz w:val="20"/>
    </w:rPr>
  </w:style>
  <w:style w:type="paragraph" w:customStyle="1" w:styleId="14">
    <w:name w:val="Заголовок оглавления1"/>
    <w:uiPriority w:val="39"/>
    <w:unhideWhenUsed/>
    <w:rsid w:val="001D66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1D6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6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1D6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1343</Words>
  <Characters>7660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 Арина Александровна</dc:creator>
  <cp:lastModifiedBy>Мария</cp:lastModifiedBy>
  <cp:revision>2</cp:revision>
  <dcterms:created xsi:type="dcterms:W3CDTF">2025-06-09T11:54:00Z</dcterms:created>
  <dcterms:modified xsi:type="dcterms:W3CDTF">2025-06-09T11:54:00Z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F3DC98E1F603AE7A7B4C27687F5DBC8D_32</vt:lpwstr>
  </property>
  <property fmtid="{D5CDD505-2E9C-101B-9397-08002B2CF9AE}" pid="3" name="KSOProductBuildVer">
    <vt:lpwstr>2052-11.33.82</vt:lpwstr>
  </property>
</Properties>
</file>